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Uzlaşma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[Sulh Hukuk Mahkemesi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[Şehir]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 Numarası (Yeni Atanacak)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Davacı: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T.C. Kimlik Numarası: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Telefon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Telefon Numaranız: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E-posta Adresi: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E-posta Adresiniz: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Vekili: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Vekil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Davalı: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T.C. Kimlik Numarası (Biliniyorsa)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 [</w:t>
      </w:r>
      <w:r w:rsidDel="00000000" w:rsidR="00000000" w:rsidRPr="00000000">
        <w:rPr>
          <w:b w:val="1"/>
          <w:color w:val="1f1f1f"/>
          <w:rtl w:val="0"/>
        </w:rPr>
        <w:t xml:space="preserve">Davalı Adresi: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Uzlaşma Talebi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Mahkeme Heyeti,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Davacı müvekkilim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 ile davalı [</w:t>
      </w:r>
      <w:r w:rsidDel="00000000" w:rsidR="00000000" w:rsidRPr="00000000">
        <w:rPr>
          <w:b w:val="1"/>
          <w:color w:val="1f1f1f"/>
          <w:rtl w:val="0"/>
        </w:rPr>
        <w:t xml:space="preserve">Davalı Adı Soyadınız:</w:t>
      </w:r>
      <w:r w:rsidDel="00000000" w:rsidR="00000000" w:rsidRPr="00000000">
        <w:rPr>
          <w:color w:val="1f1f1f"/>
          <w:rtl w:val="0"/>
        </w:rPr>
        <w:t xml:space="preserve">] arasında [</w:t>
      </w:r>
      <w:r w:rsidDel="00000000" w:rsidR="00000000" w:rsidRPr="00000000">
        <w:rPr>
          <w:b w:val="1"/>
          <w:color w:val="1f1f1f"/>
          <w:rtl w:val="0"/>
        </w:rPr>
        <w:t xml:space="preserve">Uyuşmazlık Konusu:</w:t>
      </w:r>
      <w:r w:rsidDel="00000000" w:rsidR="00000000" w:rsidRPr="00000000">
        <w:rPr>
          <w:color w:val="1f1f1f"/>
          <w:rtl w:val="0"/>
        </w:rPr>
        <w:t xml:space="preserve">] hususunda uyuşmazlık bulunmaktadır.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uyuşmazlığı mahkemeye taşımadan önce, taraflar arasında bir uzlaşma sağlanması için girişimlerde bulunmak istemekteyiz.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nedenle, davalı ile uzlaşmaya hazır olduğumuzu ve bu konuda bir uzlaştırma heyetinin veya arabulucunun gözetiminde görüşmelere katılmaya hazır olduğumuzu bildirmek isteriz.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Uzlaşma görüşmelerinde aşağıdaki maddelerin görüşülmesini ve uzlaşmaya varılması halinde bu maddelerin protokol halinde düzenlenmesini talep etmekteyiz: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Talep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Talep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Talep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Eğer uzlaşma sağlanamazsa, davamızı mahkemeye taşıma haklarımız saklı kalacaktır.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[Avukat Adı Soyadı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 (Vekil Var ise)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Dava Dilekçesi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uyuşmazlığınızın konusuna göre değişiklik yapabilirsiniz.</w:t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mahkemeye veya posta yoluyla [</w:t>
      </w:r>
      <w:r w:rsidDel="00000000" w:rsidR="00000000" w:rsidRPr="00000000">
        <w:rPr>
          <w:b w:val="1"/>
          <w:color w:val="1f1f1f"/>
          <w:rtl w:val="0"/>
        </w:rPr>
        <w:t xml:space="preserve">Adres: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mahkeme kalemine başvurabilirsiniz.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Uzlaşma, tarafların karşılıklı rızası ile gerçekleşen bir çözüm yöntemidir. Mahkemeye gitmeden önce uzlaşma yolunu denemek her zaman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uzlaşma dilekçesi yazarken size yardımcı olur.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