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Adres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Sulh Hukuk Mahkemesi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Vasi Adres Değişikliği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Eski Adresiniz:</w:t>
      </w:r>
      <w:r w:rsidDel="00000000" w:rsidR="00000000" w:rsidRPr="00000000">
        <w:rPr>
          <w:color w:val="1f1f1f"/>
          <w:rtl w:val="0"/>
        </w:rPr>
        <w:t xml:space="preserve">] adresinde ikamet etmekteydim.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Yeni Adresiniz:</w:t>
      </w:r>
      <w:r w:rsidDel="00000000" w:rsidR="00000000" w:rsidRPr="00000000">
        <w:rPr>
          <w:color w:val="1f1f1f"/>
          <w:rtl w:val="0"/>
        </w:rPr>
        <w:t xml:space="preserve">] adresine taşınmış bulunmaktayım. Bu nedenle, [</w:t>
      </w:r>
      <w:r w:rsidDel="00000000" w:rsidR="00000000" w:rsidRPr="00000000">
        <w:rPr>
          <w:b w:val="1"/>
          <w:color w:val="1f1f1f"/>
          <w:rtl w:val="0"/>
        </w:rPr>
        <w:t xml:space="preserve">Vasi Olduğunuz Kişinin Adı Soyadı:</w:t>
      </w:r>
      <w:r w:rsidDel="00000000" w:rsidR="00000000" w:rsidRPr="00000000">
        <w:rPr>
          <w:color w:val="1f1f1f"/>
          <w:rtl w:val="0"/>
        </w:rPr>
        <w:t xml:space="preserve">]'nın vasisi olarak kayıtlı olan adresimin [</w:t>
      </w:r>
      <w:r w:rsidDel="00000000" w:rsidR="00000000" w:rsidRPr="00000000">
        <w:rPr>
          <w:b w:val="1"/>
          <w:color w:val="1f1f1f"/>
          <w:rtl w:val="0"/>
        </w:rPr>
        <w:t xml:space="preserve">Yeni Adresiniz:</w:t>
      </w:r>
      <w:r w:rsidDel="00000000" w:rsidR="00000000" w:rsidRPr="00000000">
        <w:rPr>
          <w:color w:val="1f1f1f"/>
          <w:rtl w:val="0"/>
        </w:rPr>
        <w:t xml:space="preserve">] olarak değiştirilmesini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nüfus kayıt örneği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nüfus kayıt örneğinin eklenmesi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Sulh Hukuk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Sulh Hukuk Mahkemesi ile iletişime geçebilirsiniz.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adres değişikliği işlemi mahkeme tarafından incelenecek ve onaylandıktan sonra adres değişikliği yapılacaktır.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vasi adres değişikliği dilekçesi yazarken size yardımcı olur.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