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VASİ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[Vasi'nin Adı Soyadı] T.C. Kimlik No: [Vasi'nin T.C. Kimlik Numarası] Adresi: [Vasi'nin Adresi] Vasi Olduğu Kişi: [Vasi Olduğu Kişinin Adı Soyadı] Mahkeme Kararı: [Vasi Kararının Tarihi ve 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sıfatıyla [Vasi Olduğu Kişinin Adı Soyadı]'nın haklarını korumak ve menfaatlerini gözetmek amacıyla aşağıdaki hususlarda vekilimi yetkilendiriyorum: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Olduğu Kişinin Adı Soyadı]'nın adına her türlü resmi ve özel işlem yapmak,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Olduğu Kişinin Adı Soyadı]'nın malvarlığını yönetmek,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Olduğu Kişinin Adı Soyadı]'nın adına dava açmak, takip etmek ve savunmak,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Olduğu Kişinin Adı Soyadı]'nın adına sözleşme yapmak, feshetmek,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Olduğu Kişinin Adı Soyadı]'nın adına her türlü vergi ve resmi belge işlemlerini yapmak,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Olduğu Kişinin Adı Soyadı]'nın sağlığı ve bakımı ile ilgili kararlar almak ve uygulamak,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Mahkemeler ve diğer resmi kurumlar nezdinde [Vasi Olduğu Kişinin Adı Soyadı]'nı temsil etmek.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konularla sınırlı olup özel bir vekaletnamedir.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Vasi: Vekil: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[Vasi'nin İmzası] [Vekilin İmzası]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Vasi, vekilin yaptığı işlemlerden sorumludur.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Hukuki bir işlem yapmadan önce mutlaka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