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[Şirketinizin/Kişinin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GÖREVİNİN KÖTÜYE KULLANILMASINA İLİŞKİN 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[Vekilin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Vekalet Görevinin Kötüye Kullanılması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[Vekilin Adı Soyadı],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tarafınıza vermiş olduğum [Vekaletname Numarası] numaralı vekaletname ile [Vekalet Konusu] hususunda tarafımı temsil etme yetkisi vermiştim.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[Tarih] tarihinde [Vekilin Kötüye Kullanma Eylemi] eyleminiz ile vekalet görevinizi kötüye kullandığınız tespit edilmiştir. Bu eyleminiz, [Açıklama] [Kanun/Sözleşme Maddesi] hükümlerine aykırılık teşkil etmektedir.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vekalet görevinizi kötüye kullanmaktan derhal vazgeçmenizi ve yapmış olduğunuz işlemleri düzeltmenizi talep ediyoruz. Aksi takdirde, vekaletnameyi feshedeceğimizi ve hakkımızda doğmuş olan zararların tazmini için yasal yollara başvuracağımızı bildiririz.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Yetkilisinin/Kişinin Adı Soyadı ve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Vergi Numarası ve Mersis Numarası (varsa)]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Yetkilisinin/Kişinin Adı Soyadı ve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Kaşesi (varsa)]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vekaletname konusu, vekilin kötüye kullanma eylemi ve ilgili mevzuat hükümlerine göre değişebilir.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görevinin kötüye kullanılması durumunda bir avukata danışmanız tavsiye edilir.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görevinin kötüye kullanılması, vekilin yetkisini aşması veya vekalet verenin menfaatlerine aykırı davranması anlamına gelir.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görevinin kötüye kullanılması durumunda, vekalet veren vekaletnameyi feshedebilir ve vekil hakkında hukuki işlem başlatabilir.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