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VEKALETTEN İSTİFA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[Müvekkilin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Vekaletten İstifa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[Müvekkilin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imzalanan vekalet sözleşmesi kapsamında [Dava Konusu] davasında sizi vekil olarak temsil etmekteydim.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[İstifa Sebebi (örneğin, müvekkille yaşanan anlaşmazlıklar, davanın gidişatı, vb.)] nedeniyle, işbu ihtarname ile vekaletten istifa ettiğimi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ilişkisinin sona ermesiyle birlikte, [Tarih] tarihinden itibaren sizi temsil yetkim ortadan kalkacaktır. Bu tarihe kadar dava dosyanızı teslim almanız ve yeni bir avukatla anlaşmanız gerekmektedir.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 ve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Baro Sicil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 ve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Baro Sicil Numarası]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vekalet sözleşmesinin şartlarına, davanın konusuna ve istifa sebebine göre değişebilir.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 istifa etmesi durumunda müvekkilin yeni bir avukat bulması gerekmektedir.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Avukat, vekalet ilişkisini istediği zaman sona erdirebilir.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Ancak, avukatın istifası müvekkili zor durumda bırakmamalıdır.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Avukat, istifa etmeden önce müvekkilini bilgilendirmeli ve dava dosyasını teslim etmelidir.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