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Velayetin Değiştirilmesi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Aile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Velayetin Değiştirilmesi ve İştikrak Nafakasının Kaldırılması İstemli Dava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Vekili Olunan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Vekili Olunan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Vekili Olunan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Eski Eşinizin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Eski Eşinizin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Eski Eşinizin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Çocuğunuzun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Çocuğunuzun Doğum Tarihi:</w:t>
      </w:r>
      <w:r w:rsidDel="00000000" w:rsidR="00000000" w:rsidRPr="00000000">
        <w:rPr>
          <w:color w:val="1f1f1f"/>
          <w:rtl w:val="0"/>
        </w:rPr>
        <w:t xml:space="preserve">] tarihinde doğmuştur.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Evlilik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Eski Eşinizin Adı Soyadı:</w:t>
      </w:r>
      <w:r w:rsidDel="00000000" w:rsidR="00000000" w:rsidRPr="00000000">
        <w:rPr>
          <w:color w:val="1f1f1f"/>
          <w:rtl w:val="0"/>
        </w:rPr>
        <w:t xml:space="preserve">] ile evlenmiş, [</w:t>
      </w:r>
      <w:r w:rsidDel="00000000" w:rsidR="00000000" w:rsidRPr="00000000">
        <w:rPr>
          <w:b w:val="1"/>
          <w:color w:val="1f1f1f"/>
          <w:rtl w:val="0"/>
        </w:rPr>
        <w:t xml:space="preserve">Boşanma Tarihi:</w:t>
      </w:r>
      <w:r w:rsidDel="00000000" w:rsidR="00000000" w:rsidRPr="00000000">
        <w:rPr>
          <w:color w:val="1f1f1f"/>
          <w:rtl w:val="0"/>
        </w:rPr>
        <w:t xml:space="preserve">] tarihinde boşanmış bulunmaktayız. Bu evlilikten [</w:t>
      </w:r>
      <w:r w:rsidDel="00000000" w:rsidR="00000000" w:rsidRPr="00000000">
        <w:rPr>
          <w:b w:val="1"/>
          <w:color w:val="1f1f1f"/>
          <w:rtl w:val="0"/>
        </w:rPr>
        <w:t xml:space="preserve">Çocuğunuzun Adı Soyadı:</w:t>
      </w:r>
      <w:r w:rsidDel="00000000" w:rsidR="00000000" w:rsidRPr="00000000">
        <w:rPr>
          <w:color w:val="1f1f1f"/>
          <w:rtl w:val="0"/>
        </w:rPr>
        <w:t xml:space="preserve">] adında bir çocuğumuz dünyaya gelmiştir.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kararında çocuğumuzun velayeti [</w:t>
      </w:r>
      <w:r w:rsidDel="00000000" w:rsidR="00000000" w:rsidRPr="00000000">
        <w:rPr>
          <w:b w:val="1"/>
          <w:color w:val="1f1f1f"/>
          <w:rtl w:val="0"/>
        </w:rPr>
        <w:t xml:space="preserve">Eski Eşinizin Adı Soyadı:</w:t>
      </w:r>
      <w:r w:rsidDel="00000000" w:rsidR="00000000" w:rsidRPr="00000000">
        <w:rPr>
          <w:color w:val="1f1f1f"/>
          <w:rtl w:val="0"/>
        </w:rPr>
        <w:t xml:space="preserve">]'na verilmiştir. Ayrıca, aylık [</w:t>
      </w:r>
      <w:r w:rsidDel="00000000" w:rsidR="00000000" w:rsidRPr="00000000">
        <w:rPr>
          <w:b w:val="1"/>
          <w:color w:val="1f1f1f"/>
          <w:rtl w:val="0"/>
        </w:rPr>
        <w:t xml:space="preserve">İştikrak Nafakası Miktarı:</w:t>
      </w:r>
      <w:r w:rsidDel="00000000" w:rsidR="00000000" w:rsidRPr="00000000">
        <w:rPr>
          <w:color w:val="1f1f1f"/>
          <w:rtl w:val="0"/>
        </w:rPr>
        <w:t xml:space="preserve">] TL iştirak nafakası ödememe karar verilmiştir.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</w:t>
      </w:r>
      <w:r w:rsidDel="00000000" w:rsidR="00000000" w:rsidRPr="00000000">
        <w:rPr>
          <w:b w:val="1"/>
          <w:color w:val="1f1f1f"/>
          <w:rtl w:val="0"/>
        </w:rPr>
        <w:t xml:space="preserve">Velayetin Değiştirilmesi Gerekçeleri:</w:t>
      </w:r>
      <w:r w:rsidDel="00000000" w:rsidR="00000000" w:rsidRPr="00000000">
        <w:rPr>
          <w:color w:val="1f1f1f"/>
          <w:rtl w:val="0"/>
        </w:rPr>
        <w:t xml:space="preserve">] nedeni ile çocuğumun velayetinin tarafıma verilmesini ve iştirak nafakasının kaldırılmasını talep etmekteyim.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Baro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Kararı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velayetin değiştirilmesi gerekçelerine göre değişiklik yapabilirsiniz.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Aile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Aile Mahkemesi ile iletişime geçebilirsiniz.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Velayetin değiştirilmesi davası, karmaşık bir hukuki süreçtir. Bu nedenle, bir avukattan hukuki yardım almanızı tavsiye ederiz.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