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1907">
      <w:pP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color w:val="FF3333"/>
          <w:u w:val="single"/>
        </w:rPr>
        <w:t>(Mevzuatı Araştırarak , İl Müdürlükleri ve Belediyenin belirttiği belgeler ile başvuru yapmanız gerektiğini unutmayınız. Aşağıdaki yalnızca örnek bir dilekçedir. Mevzuat gereklilikleri sizin sorumluluğunuzdadır.)</w:t>
      </w: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jc w:val="center"/>
        <w:rPr>
          <w:rFonts w:ascii="Arial" w:hAnsi="Arial"/>
        </w:rPr>
      </w:pPr>
      <w:r>
        <w:rPr>
          <w:rFonts w:ascii="Arial" w:hAnsi="Arial"/>
        </w:rPr>
        <w:t>TÜRKİYE CUMHURİYETİ ÇEVRE ŞEHİRCİLİK VE İ</w:t>
      </w:r>
      <w:r>
        <w:rPr>
          <w:rFonts w:ascii="Arial" w:hAnsi="Arial"/>
        </w:rPr>
        <w:t>KLİM DEĞİŞİKLİĞİ BAKANLIĞI</w:t>
      </w:r>
    </w:p>
    <w:p w:rsidR="00000000" w:rsidRDefault="00FB1907">
      <w:pPr>
        <w:jc w:val="center"/>
        <w:rPr>
          <w:rFonts w:ascii="Arial" w:hAnsi="Arial"/>
        </w:rPr>
      </w:pPr>
      <w:r>
        <w:rPr>
          <w:rFonts w:ascii="Arial" w:hAnsi="Arial"/>
        </w:rPr>
        <w:t>................... İL MÜDÜRLÜĞÜNE</w:t>
      </w: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jc w:val="center"/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DİLEKÇE KONUSU : Yarısı bizden kampanyası başvurumuzun sunulmasından ibarettir.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ab/>
        <w:t>Aşağıda tapu ve adres bilgilerini sunmakta olduğumuz binamiz ile ilgili almış olduğumuz karar doğrultusunda</w:t>
      </w:r>
      <w:r>
        <w:rPr>
          <w:rFonts w:ascii="Arial" w:hAnsi="Arial"/>
        </w:rPr>
        <w:t xml:space="preserve"> kentel dönüşüm kapsamında yeniden inşaasının yapılmasına kat malikleri olarak oy birliği ile karar vermiş durumda olduğumuzu bilgilerinize sunarız.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ab/>
        <w:t xml:space="preserve">Yaptığımız görüşmeler neticesinde aşağıda bilgileri tarafınıza sunulmuş olan müteahit şirket ile usulüne </w:t>
      </w:r>
      <w:r>
        <w:rPr>
          <w:rFonts w:ascii="Arial" w:hAnsi="Arial"/>
        </w:rPr>
        <w:t>uygun biçimde mukavele imzalanmış olup bir kopyası dilekçe ekinde tarafınıza sunulmuştur.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ab/>
        <w:t>Yarısı bizden kampanyası hakkındaki mevzuatı ve uygulama esaslarını okuduğumuzu , anladığımızı kabul ve beyan etmekteyiz.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ab/>
        <w:t>Yarısı bizden kampanyasına katılımımız i</w:t>
      </w:r>
      <w:r>
        <w:rPr>
          <w:rFonts w:ascii="Arial" w:hAnsi="Arial"/>
        </w:rPr>
        <w:t>çin gereğini saygılarımız ile arz ederiz. .../.../.......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 xml:space="preserve">Bağımsız Bölüm (.....Nolu Daire) İsim Soyisim       </w:t>
      </w:r>
      <w:r>
        <w:rPr>
          <w:rFonts w:ascii="Arial" w:hAnsi="Arial"/>
        </w:rPr>
        <w:tab/>
        <w:t xml:space="preserve">TC Kimlik No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İmza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1.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2.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3.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4.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5.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6.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7.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8.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9.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10.</w:t>
      </w: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1- Müteahit ile malikler arasındaki inşaat yapım işi sözleşmesi fotokopisi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2-</w:t>
      </w:r>
      <w:r>
        <w:rPr>
          <w:rFonts w:ascii="Arial" w:hAnsi="Arial"/>
        </w:rPr>
        <w:t xml:space="preserve"> Yapı Denetim Raporu fotokopisi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3- Kat Malikleri İletişim bilgileri listesi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4- Tapu Fotokopileri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5-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6-</w:t>
      </w:r>
    </w:p>
    <w:p w:rsidR="00000000" w:rsidRDefault="00FB1907">
      <w:pPr>
        <w:rPr>
          <w:rFonts w:ascii="Arial" w:hAnsi="Arial"/>
        </w:rPr>
      </w:pPr>
      <w:r>
        <w:rPr>
          <w:rFonts w:ascii="Arial" w:hAnsi="Arial"/>
        </w:rPr>
        <w:t>7-</w:t>
      </w:r>
    </w:p>
    <w:p w:rsidR="00000000" w:rsidRDefault="00FB1907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907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5F38502-5F49-4DAD-AE7F-0CE807B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