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YARIŞMA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Yarışma Adı: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Yarışma Tarihi: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Yarışma Saati: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Yarışma Yeri: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Jüri Üyeleri: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Ünvanı)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Ünvanı)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Ünvanı)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Yarışmacılar: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(Yarışmacıların isimleri, numaraları veya kodları listelenir.)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Yarışma Kategorileri/Disiplinleri: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(Yarışmanın hangi kategorilerde veya disiplinlerde yapıldığı belirtilir.)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Değerlendirme Kriterleri: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(Yarışmacıların hangi kriterlere göre değerlendirildiği açıklanır. Örneğin, performans, yaratıcılık, teknik beceri, uyum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Yarışma Sonuçları: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Sıralama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Yarışmacı Adı/Numarası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Kategori/Disiplin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Puan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3.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Jüri Değerlendirmeleri: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(Jüri üyelerinin yarışmacılar veya eserler hakkındaki genel değerlendirmeleri ve gerekçeleri belirtilir.)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Ödüller: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(Yarışmada verilecek ödüller ve sahipleri belirtilir.)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yarışma ile ilgili diğer bilgiler, özel durumlar vb. belirtilir.)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Jüri Başkanı: (Adı Soyadı, İmza)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Jüri Üyeleri: (Adı Soyadı, İmza)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Yarışmanın türüne ve kurallarına göre tutanak içeriği değişebilir.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jüri üyeleri tarafından imzalanması sağlanmalıdır.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Yarışma tutanağı, yarışmanın adil ve şeffaf bir şekilde gerçekleştirildiğinin belgesi niteliğindedir.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yarışma organizasyonlarınızda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