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Yetim Aylığının Anneye Devri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 (SGK) [Şube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Yetim Aylığının Anneye Devri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Anne Adınız Soyadınız: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Eşinizin Vefat Tarihi:</w:t>
      </w:r>
      <w:r w:rsidDel="00000000" w:rsidR="00000000" w:rsidRPr="00000000">
        <w:rPr>
          <w:color w:val="1f1f1f"/>
          <w:rtl w:val="0"/>
        </w:rPr>
        <w:t xml:space="preserve">] tarihinde vefat eden eşimden kalan [</w:t>
      </w:r>
      <w:r w:rsidDel="00000000" w:rsidR="00000000" w:rsidRPr="00000000">
        <w:rPr>
          <w:b w:val="1"/>
          <w:color w:val="1f1f1f"/>
          <w:rtl w:val="0"/>
        </w:rPr>
        <w:t xml:space="preserve">Çocuğunuzun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Çocuğunuzun T.C. Kimlik No:</w:t>
      </w:r>
      <w:r w:rsidDel="00000000" w:rsidR="00000000" w:rsidRPr="00000000">
        <w:rPr>
          <w:color w:val="1f1f1f"/>
          <w:rtl w:val="0"/>
        </w:rPr>
        <w:t xml:space="preserve">]) adlı yetim çocuğumun yetim aylığının tarafıma devrini talep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Eşim [</w:t>
      </w:r>
      <w:r w:rsidDel="00000000" w:rsidR="00000000" w:rsidRPr="00000000">
        <w:rPr>
          <w:b w:val="1"/>
          <w:color w:val="1f1f1f"/>
          <w:rtl w:val="0"/>
        </w:rPr>
        <w:t xml:space="preserve">Eşinizin Mesleği:</w:t>
      </w:r>
      <w:r w:rsidDel="00000000" w:rsidR="00000000" w:rsidRPr="00000000">
        <w:rPr>
          <w:color w:val="1f1f1f"/>
          <w:rtl w:val="0"/>
        </w:rPr>
        <w:t xml:space="preserve">] olarak çalışmaktaydı ve [</w:t>
      </w:r>
      <w:r w:rsidDel="00000000" w:rsidR="00000000" w:rsidRPr="00000000">
        <w:rPr>
          <w:b w:val="1"/>
          <w:color w:val="1f1f1f"/>
          <w:rtl w:val="0"/>
        </w:rPr>
        <w:t xml:space="preserve">Emeklilik Sicil No:</w:t>
      </w:r>
      <w:r w:rsidDel="00000000" w:rsidR="00000000" w:rsidRPr="00000000">
        <w:rPr>
          <w:color w:val="1f1f1f"/>
          <w:rtl w:val="0"/>
        </w:rPr>
        <w:t xml:space="preserve">] numaralı emeklilik sigortası vardı. Vefatının ardından yetim çocuğumun yetim aylığı almaya hak kazandığını biliyorum.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</w:t>
      </w:r>
      <w:r w:rsidDel="00000000" w:rsidR="00000000" w:rsidRPr="00000000">
        <w:rPr>
          <w:b w:val="1"/>
          <w:color w:val="1f1f1f"/>
          <w:rtl w:val="0"/>
        </w:rPr>
        <w:t xml:space="preserve">Devri Gerekçesi:</w:t>
      </w:r>
      <w:r w:rsidDel="00000000" w:rsidR="00000000" w:rsidRPr="00000000">
        <w:rPr>
          <w:color w:val="1f1f1f"/>
          <w:rtl w:val="0"/>
        </w:rPr>
        <w:t xml:space="preserve">] (örneğin: maddi imkansızlıklar, sağlık sorunları, işsizlik vb.) nedeniyle yetim aylığının tarafıma devrini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Yetim aylığının devri ile ilgili gerekli belgeler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yetim aylığının tarafıma devredilmesi hususunda 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[Nüfus Kayıt Örneği: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Çocuğunuzun ve Sizinkinin:</w:t>
      </w:r>
      <w:r w:rsidDel="00000000" w:rsidR="00000000" w:rsidRPr="00000000">
        <w:rPr>
          <w:color w:val="1f1f1f"/>
          <w:rtl w:val="0"/>
        </w:rPr>
        <w:t xml:space="preserve">])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[Eşinizin Vefat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[Çocuğunuzun Doğum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[Mahkeme Kararı:</w:t>
      </w:r>
      <w:r w:rsidDel="00000000" w:rsidR="00000000" w:rsidRPr="00000000">
        <w:rPr>
          <w:color w:val="1f1f1f"/>
          <w:rtl w:val="0"/>
        </w:rPr>
        <w:t xml:space="preserve">] (Varsa, örneğin velayet kararı)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Sosyal Güvenlik Kurumu (SGK) [Şube Adı]'na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Yetim aylığının devri ile ilgili detaylı bilgi için Sosyal Güvenlik Kurumu'na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