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YÖK'e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Yükseköğretim Kurulu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 Konusu]</w:t>
      </w:r>
      <w:r w:rsidDel="00000000" w:rsidR="00000000" w:rsidRPr="00000000">
        <w:rPr>
          <w:color w:val="1f1f1f"/>
          <w:rtl w:val="0"/>
        </w:rPr>
        <w:t xml:space="preserve"> (Örneğin: Denklik Başvurusu, Yatay Geçiş Başvurusu, Burs Başvurusu)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 Talebiniz:</w:t>
      </w:r>
      <w:r w:rsidDel="00000000" w:rsidR="00000000" w:rsidRPr="00000000">
        <w:rPr>
          <w:color w:val="1f1f1f"/>
          <w:rtl w:val="0"/>
        </w:rPr>
        <w:t xml:space="preserve">] (Örneğin: [Üniversite Adı] [Ülke] [Fakülte/Bölüm] mezunuyum. Diplomanın denklik işlemlerini başlatmak istiyorum.)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[Talebiniz:</w:t>
      </w:r>
      <w:r w:rsidDel="00000000" w:rsidR="00000000" w:rsidRPr="00000000">
        <w:rPr>
          <w:color w:val="1f1f1f"/>
          <w:rtl w:val="0"/>
        </w:rPr>
        <w:t xml:space="preserve">] hususunda gereğini rica ederim.**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 Fotokopisi:</w:t>
      </w:r>
      <w:r w:rsidDel="00000000" w:rsidR="00000000" w:rsidRPr="00000000">
        <w:rPr>
          <w:color w:val="1f1f1f"/>
          <w:rtl w:val="0"/>
        </w:rPr>
        <w:t xml:space="preserve">] (Eğer varsa)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[Denklik Ücreti Makbuzu:</w:t>
      </w:r>
      <w:r w:rsidDel="00000000" w:rsidR="00000000" w:rsidRPr="00000000">
        <w:rPr>
          <w:color w:val="1f1f1f"/>
          <w:rtl w:val="0"/>
        </w:rPr>
        <w:t xml:space="preserve">] (Eğer varsa)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(Dilekçenizin konusuna göre değişebilir)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YÖK Başkanlığı'na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YÖK'e dilekçe ile başvuru yapabileceğiniz birçok farklı konu vardır. Başvuru yapacağınız konuyla ilgili detaylı bilgi için YÖK'ün resmi web sitesini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https://www.yok.gov.tr/</w:t>
        </w:r>
      </w:hyperlink>
      <w:r w:rsidDel="00000000" w:rsidR="00000000" w:rsidRPr="00000000">
        <w:rPr>
          <w:color w:val="1f1f1f"/>
          <w:rtl w:val="0"/>
        </w:rPr>
        <w:t xml:space="preserve">) ziyaret edebilirsiniz.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