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Yönetmelik İptali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[İdari 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Dairesi:</w:t>
      </w:r>
      <w:r w:rsidDel="00000000" w:rsidR="00000000" w:rsidRPr="00000000">
        <w:rPr>
          <w:color w:val="1f1f1f"/>
          <w:rtl w:val="0"/>
        </w:rPr>
        <w:t xml:space="preserve">] (İdari Dava Dairesi veya Vergi Dava Dairesi)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[Vekili:</w:t>
      </w:r>
      <w:r w:rsidDel="00000000" w:rsidR="00000000" w:rsidRPr="00000000">
        <w:rPr>
          <w:color w:val="1f1f1f"/>
          <w:rtl w:val="0"/>
        </w:rPr>
        <w:t xml:space="preserve">] (Avukatınız varsa)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İdare 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Vergi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[Yönetmeliğin Adı ve Numarası]'nın İptali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etmekteyim. Davalı [</w:t>
      </w:r>
      <w:r w:rsidDel="00000000" w:rsidR="00000000" w:rsidRPr="00000000">
        <w:rPr>
          <w:b w:val="1"/>
          <w:color w:val="1f1f1f"/>
          <w:rtl w:val="0"/>
        </w:rPr>
        <w:t xml:space="preserve">İdare Adı: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Resmi Gazete'de yayımlanan [</w:t>
      </w:r>
      <w:r w:rsidDel="00000000" w:rsidR="00000000" w:rsidRPr="00000000">
        <w:rPr>
          <w:b w:val="1"/>
          <w:color w:val="1f1f1f"/>
          <w:rtl w:val="0"/>
        </w:rPr>
        <w:t xml:space="preserve">Yönetmeliğin Adı ve Numarası]</w:t>
      </w:r>
      <w:r w:rsidDel="00000000" w:rsidR="00000000" w:rsidRPr="00000000">
        <w:rPr>
          <w:color w:val="1f1f1f"/>
          <w:rtl w:val="0"/>
        </w:rPr>
        <w:t xml:space="preserve">'nın bazı hükümlerinin hak ve menfaatlerimi ihlal ettiği gerekçesiyle iptalini talep etmek için dava açmaktayım.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Davacılık sıfatım: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olarak, [</w:t>
      </w:r>
      <w:r w:rsidDel="00000000" w:rsidR="00000000" w:rsidRPr="00000000">
        <w:rPr>
          <w:b w:val="1"/>
          <w:color w:val="1f1f1f"/>
          <w:rtl w:val="0"/>
        </w:rPr>
        <w:t xml:space="preserve">Davacılık Sıfatınız:</w:t>
      </w:r>
      <w:r w:rsidDel="00000000" w:rsidR="00000000" w:rsidRPr="00000000">
        <w:rPr>
          <w:color w:val="1f1f1f"/>
          <w:rtl w:val="0"/>
        </w:rPr>
        <w:t xml:space="preserve">] sıfatı ile davaya katılma hakkım bulunmaktadır. (Örnek: Ben, [</w:t>
      </w:r>
      <w:r w:rsidDel="00000000" w:rsidR="00000000" w:rsidRPr="00000000">
        <w:rPr>
          <w:b w:val="1"/>
          <w:color w:val="1f1f1f"/>
          <w:rtl w:val="0"/>
        </w:rPr>
        <w:t xml:space="preserve">Yönetmeliğin Adı ve Numarası]</w:t>
      </w:r>
      <w:r w:rsidDel="00000000" w:rsidR="00000000" w:rsidRPr="00000000">
        <w:rPr>
          <w:color w:val="1f1f1f"/>
          <w:rtl w:val="0"/>
        </w:rPr>
        <w:t xml:space="preserve"> ile düzenlenen [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] faaliyetini yürüten bir işletmenin sahibiyim.)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edilmesi istenen hükümler: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Yönetmeliğin Adı ve Numarası]</w:t>
      </w:r>
      <w:r w:rsidDel="00000000" w:rsidR="00000000" w:rsidRPr="00000000">
        <w:rPr>
          <w:color w:val="1f1f1f"/>
          <w:rtl w:val="0"/>
        </w:rPr>
        <w:t xml:space="preserve">'nın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maddelerindeki hükümler, hak ve menfaatlerimi ihlal ettiği gerekçesiyle iptalini talep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İptal gerekçeleri: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Yönetmeliğin Adı ve Numarası]</w:t>
      </w:r>
      <w:r w:rsidDel="00000000" w:rsidR="00000000" w:rsidRPr="00000000">
        <w:rPr>
          <w:color w:val="1f1f1f"/>
          <w:rtl w:val="0"/>
        </w:rPr>
        <w:t xml:space="preserve">'nın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maddelerindeki hükümler, [</w:t>
      </w:r>
      <w:r w:rsidDel="00000000" w:rsidR="00000000" w:rsidRPr="00000000">
        <w:rPr>
          <w:b w:val="1"/>
          <w:color w:val="1f1f1f"/>
          <w:rtl w:val="0"/>
        </w:rPr>
        <w:t xml:space="preserve">İptal Gerekçeleriniz:</w:t>
      </w:r>
      <w:r w:rsidDel="00000000" w:rsidR="00000000" w:rsidRPr="00000000">
        <w:rPr>
          <w:color w:val="1f1f1f"/>
          <w:rtl w:val="0"/>
        </w:rPr>
        <w:t xml:space="preserve">] nedeniyle hukuka aykırıdır. (Örnek: Bu hükümler, Anayasa'nın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maddesine ve [</w:t>
      </w:r>
      <w:r w:rsidDel="00000000" w:rsidR="00000000" w:rsidRPr="00000000">
        <w:rPr>
          <w:b w:val="1"/>
          <w:color w:val="1f1f1f"/>
          <w:rtl w:val="0"/>
        </w:rPr>
        <w:t xml:space="preserve">Kanun Adı ve Numarası]</w:t>
      </w:r>
      <w:r w:rsidDel="00000000" w:rsidR="00000000" w:rsidRPr="00000000">
        <w:rPr>
          <w:color w:val="1f1f1f"/>
          <w:rtl w:val="0"/>
        </w:rPr>
        <w:t xml:space="preserve">'nın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maddesine aykırılık teşkil etmektedir.)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eklerinde, iptal edilmesi istenen hükümlerin hukuka aykırılığını gösteren delilleri sunmaktayım.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Talebiniz: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Gerekçeleri ve delilleri yukarıda açıklandığı üzere, [</w:t>
      </w:r>
      <w:r w:rsidDel="00000000" w:rsidR="00000000" w:rsidRPr="00000000">
        <w:rPr>
          <w:b w:val="1"/>
          <w:color w:val="1f1f1f"/>
          <w:rtl w:val="0"/>
        </w:rPr>
        <w:t xml:space="preserve">Yönetmeliğin Adı ve Numarası]</w:t>
      </w:r>
      <w:r w:rsidDel="00000000" w:rsidR="00000000" w:rsidRPr="00000000">
        <w:rPr>
          <w:color w:val="1f1f1f"/>
          <w:rtl w:val="0"/>
        </w:rPr>
        <w:t xml:space="preserve">'nın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Madde No:</w:t>
      </w:r>
      <w:r w:rsidDel="00000000" w:rsidR="00000000" w:rsidRPr="00000000">
        <w:rPr>
          <w:color w:val="1f1f1f"/>
          <w:rtl w:val="0"/>
        </w:rPr>
        <w:t xml:space="preserve">] maddelerindeki hükümlerin iptal edilmesini, iptal kararı kesinleşinceye kadar yürütmesinin durdurulmasını, dava masraflarının karşılanması ve vekalet ücretinin tarafıma ödenmesini talep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[Yönetmeliğin Adı ve Numarası]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[İptal Gerekçelerinizle İlgili Belgeler:</w:t>
      </w:r>
      <w:r w:rsidDel="00000000" w:rsidR="00000000" w:rsidRPr="00000000">
        <w:rPr>
          <w:color w:val="1f1f1f"/>
          <w:rtl w:val="0"/>
        </w:rPr>
        <w:t xml:space="preserve">] (Kanunlar, yönetmelikler, yargı kararları vb.)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Deliller:</w:t>
      </w:r>
      <w:r w:rsidDel="00000000" w:rsidR="00000000" w:rsidRPr="00000000">
        <w:rPr>
          <w:color w:val="1f1f1f"/>
          <w:rtl w:val="0"/>
        </w:rPr>
        <w:t xml:space="preserve">] (Bilirkişi raporu, tanık beyanı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İdari Mahkeme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Yönetmelik iptali davaları hakkında detaylı bilgi için bir avukata danışmanız faydalı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