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Zımni Red İşleminin İptali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[İdare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Zımni Redden Dolayı İptal ve Tazminat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[Davalı İdare Adı]'na [Tarih]'de [Konu]'ya ilişkin bir başvuruda bulunmuştur. Bu başvuruda [Talepler]'ni talep etmiştir.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[Davalı İdare Adı] müvekkilimin başvurusuna [Süre]'lik yasal sürenin içerisinde herhangi bir cevap vermemiştir. Bu durum, İdari Yargılama Kanunu'nun [Madde]'sine göre zımni red anlamına gelmektedir.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ve Davalı İdare Hakkında Bilgiler]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[Tarih]'de [Konu]'ya ilişkin [Davalı İdare Adı]'na bir başvuruda bulunulmuştur.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başvuruda [Talepler]'ni talep edilmiştir.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Adı], müvekkilimin başvurusuna [Süre]'lik yasal sürenin içerisinde herhangi bir cevap vermemiştir.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İdari Yargılama Kanunu'nun [Madde]'sine göre zımni red anlamına gelmektedir.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red, hukuka aykırıdır ve müvekkilimin haklarını ihlal etmektedir.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Nedenler: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Yargılama Kanunu madde [Madde]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Borçlar Kanunu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Adı Soyadı]'na ait [Tarih]'li dilekçe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Adı]'na ait [Tarih]'li dilekçe (Var ise)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Deliller] (Var ise)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Adı]'nın [Tarih]'de [Konu]'ya ilişkin müvekkilime verdiği zımni red işleminin iptali,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Edilen Hususların Gerçekleştirilmesi],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kabulüne karar verilmesi.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 Listesi]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davası ile ilgili detaylı bilgi için bir avukata danışmanız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işleminin ne olduğunu ve neden dava açtığınızı açık ve net bir şekilde ifade edin.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işleminin hangi yasal düzenlemeye aykırı olduğunu belirtin.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zararı (varsa) ve tazminat talebinizi açıklayın.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zımni red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