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Zina Nedeniyle Boşanma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([T.C. Kimlik No:]),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([T.C. Kimlik No:]), [Adresiniz]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Zina Nedeniyle Boşanma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[Evlilik Tarihi]'nde [Davalı Adı Soyadı] ile evlenmiş bulunmaktayım. Bu evlilikten [Çocuk Sayısı] çocuğumuz dünyaya gelmiştir.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Evliliğimiz süresince [Davalı Adı Soyadı]'nın [Zina Eyleminin Niteliği]'ni gerçekleştirdiğini ve bu durumun evlilik birliğimizi temelinden sarstığını öğrenmiş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[Davalı Adı Soyadı]'nın zina eylemini ispatlayan deliller [Deliller]'dir.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Talebi: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Türk Medeni Kanunu'nun 161. maddesi gereğince, zina nedeniyle [Davalı Adı Soyadı]'dan boşanmamı,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ve Manevi Tazminat: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birliğimizin sona ermesinden dolayı uğradığım manevi zarara karşılık [Maddi ve Manevi Tazminat Miktarı] TL maddi ve manevi tazminat talep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Velayet: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[Çocuk Sayısı] çocuğumuzun velayetinin tarafıma verilmesini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Yoksulluk Nafakası: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Maddi durumumun yetersiz olması nedeniyle tarafıma [Yoksulluk Nafakası Miktarı] TL yoksulluk nafakası bağlanmasını talep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İşletilmesi Gereken Diğer Hususlar: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mallarımızın tasfiyesinin yapılmasını,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vekilime vekâlet ücreti ve dava masraflarının karşılanmasını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Cüzdanı Sureti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Ekler] (Var ise)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Zina nedeniyle boşanma davası ile ilgili detaylı bilgi için bir avukata danışmanız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Zina eylemini ispatlayan delilleri açık ve net bir şekilde ifade edin.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Uğradığınız manevi zararı ve maddi tazminat talebinizi açıklayın.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 hakkınızı talep ediyorsanız, bu konudaki gerekçelerinizi belirtin.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zina nedeniyle boşanma dava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