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ZÜCCACİYE TİCARETİ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 Züccaciye Ticareti Limited Şirketi"**dir. Şirket unvanı kısaca </w:t>
      </w:r>
      <w:r w:rsidDel="00000000" w:rsidR="00000000" w:rsidRPr="00000000">
        <w:rPr>
          <w:b w:val="1"/>
          <w:color w:val="1f1f1f"/>
          <w:rtl w:val="0"/>
        </w:rPr>
        <w:t xml:space="preserve">"..................... Züccaciye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züccaciye ürünlerinin (bardak, tabak, çatal, bıçak, tencere, tava vb.) alım satımı, ithalatı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Mutfak eşyaları, ev gereçleri, dekoratif ürünler, hediyelik eşyalar alım satımı, ithalatı ve ihracatı,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Züccaciye mağazası işletmeciliği,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Züccaciye ürünleri toptan ve perakende satışı,</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Züccaciye ürünleri ile ilgili danışmanlık ve tasarım hizmetleri,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Züccaciye ürünleri ile ilgili fuar, sergi ve organizasyonlara katılım,</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 (isteğe bağlı):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